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A9" w:rsidRDefault="00A004A9" w:rsidP="009E6718">
      <w:pPr>
        <w:pStyle w:val="ListParagraph"/>
        <w:jc w:val="center"/>
        <w:rPr>
          <w:b/>
          <w:sz w:val="32"/>
          <w:szCs w:val="32"/>
          <w:u w:val="single"/>
        </w:rPr>
      </w:pPr>
    </w:p>
    <w:p w:rsidR="00AE3A12" w:rsidRPr="00D87944" w:rsidRDefault="00A004A9" w:rsidP="009E6718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Oxfordshire application for 100% Business Rates Pilot Scheme</w:t>
      </w:r>
    </w:p>
    <w:p w:rsidR="00AE3A12" w:rsidRDefault="00AE3A12" w:rsidP="00AE3A12"/>
    <w:p w:rsidR="002B489D" w:rsidRPr="00D87944" w:rsidRDefault="002B489D" w:rsidP="00D87944">
      <w:pPr>
        <w:rPr>
          <w:b/>
        </w:rPr>
      </w:pPr>
      <w:r w:rsidRPr="00D87944">
        <w:rPr>
          <w:b/>
        </w:rPr>
        <w:t>Report Purpose</w:t>
      </w:r>
    </w:p>
    <w:p w:rsidR="009232D3" w:rsidRDefault="009232D3" w:rsidP="00AE3A12">
      <w:pPr>
        <w:rPr>
          <w:b/>
        </w:rPr>
      </w:pPr>
    </w:p>
    <w:p w:rsidR="009E6718" w:rsidRDefault="009E6718" w:rsidP="009E671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This report presents to the Board the application from the six councils of Oxfordshire to </w:t>
      </w:r>
      <w:proofErr w:type="gramStart"/>
      <w:r>
        <w:rPr>
          <w:sz w:val="22"/>
          <w:szCs w:val="22"/>
        </w:rPr>
        <w:t>be considered</w:t>
      </w:r>
      <w:proofErr w:type="gramEnd"/>
      <w:r>
        <w:rPr>
          <w:sz w:val="22"/>
          <w:szCs w:val="22"/>
        </w:rPr>
        <w:t xml:space="preserve"> as a pilot for the </w:t>
      </w:r>
      <w:r w:rsidRPr="009E6718">
        <w:rPr>
          <w:sz w:val="22"/>
          <w:szCs w:val="22"/>
        </w:rPr>
        <w:t xml:space="preserve">100% Business Rates </w:t>
      </w:r>
      <w:r>
        <w:rPr>
          <w:sz w:val="22"/>
          <w:szCs w:val="22"/>
        </w:rPr>
        <w:t xml:space="preserve">Retention Scheme for </w:t>
      </w:r>
      <w:r w:rsidRPr="009E6718">
        <w:rPr>
          <w:sz w:val="22"/>
          <w:szCs w:val="22"/>
        </w:rPr>
        <w:t>2018-19</w:t>
      </w:r>
      <w:r>
        <w:rPr>
          <w:sz w:val="22"/>
          <w:szCs w:val="22"/>
        </w:rPr>
        <w:t xml:space="preserve"> and asks the Board to formally record its support for the application.</w:t>
      </w:r>
    </w:p>
    <w:p w:rsidR="009E6718" w:rsidRDefault="009E6718" w:rsidP="009E6718">
      <w:pPr>
        <w:pStyle w:val="ListParagraph"/>
        <w:ind w:left="502"/>
        <w:rPr>
          <w:sz w:val="22"/>
          <w:szCs w:val="22"/>
        </w:rPr>
      </w:pPr>
    </w:p>
    <w:p w:rsidR="009232D3" w:rsidRPr="008F265E" w:rsidRDefault="009E6718" w:rsidP="009E671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The application</w:t>
      </w:r>
      <w:r w:rsidR="00A34D0B">
        <w:rPr>
          <w:sz w:val="22"/>
          <w:szCs w:val="22"/>
        </w:rPr>
        <w:t>,</w:t>
      </w:r>
      <w:r w:rsidR="00B3592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submitted to Government on 27</w:t>
      </w:r>
      <w:r w:rsidRPr="009E67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is attached as an appendix to this report</w:t>
      </w:r>
    </w:p>
    <w:p w:rsidR="009232D3" w:rsidRPr="008F265E" w:rsidRDefault="009232D3" w:rsidP="009232D3">
      <w:pPr>
        <w:rPr>
          <w:sz w:val="22"/>
          <w:szCs w:val="22"/>
        </w:rPr>
      </w:pPr>
    </w:p>
    <w:p w:rsidR="002B489D" w:rsidRPr="00D87944" w:rsidRDefault="002B489D" w:rsidP="00D87944">
      <w:pPr>
        <w:rPr>
          <w:b/>
        </w:rPr>
      </w:pPr>
      <w:r w:rsidRPr="00D87944">
        <w:rPr>
          <w:b/>
        </w:rPr>
        <w:t>Recommendation</w:t>
      </w:r>
    </w:p>
    <w:p w:rsidR="00497B15" w:rsidRPr="003B255A" w:rsidRDefault="00ED5BD4" w:rsidP="009E6718">
      <w:pPr>
        <w:pStyle w:val="ListParagraph"/>
        <w:numPr>
          <w:ilvl w:val="0"/>
          <w:numId w:val="40"/>
        </w:numPr>
        <w:rPr>
          <w:i/>
          <w:sz w:val="22"/>
          <w:szCs w:val="22"/>
        </w:rPr>
      </w:pPr>
      <w:r w:rsidRPr="003B255A">
        <w:rPr>
          <w:i/>
          <w:sz w:val="22"/>
          <w:szCs w:val="22"/>
        </w:rPr>
        <w:t>That the Growth Board</w:t>
      </w:r>
      <w:r w:rsidR="00C577AA" w:rsidRPr="003B255A">
        <w:rPr>
          <w:i/>
          <w:sz w:val="22"/>
          <w:szCs w:val="22"/>
        </w:rPr>
        <w:t xml:space="preserve"> </w:t>
      </w:r>
      <w:r w:rsidR="009E6718">
        <w:rPr>
          <w:i/>
          <w:sz w:val="22"/>
          <w:szCs w:val="22"/>
        </w:rPr>
        <w:t xml:space="preserve">supports the application for the 6 councils of Oxfordshire to be considered as a pilot </w:t>
      </w:r>
      <w:r w:rsidR="009E6718" w:rsidRPr="009E6718">
        <w:rPr>
          <w:i/>
          <w:sz w:val="22"/>
          <w:szCs w:val="22"/>
        </w:rPr>
        <w:t>for the 100% Business Rates Retention Scheme for 2018-19</w:t>
      </w:r>
    </w:p>
    <w:p w:rsidR="001831DB" w:rsidRPr="003B255A" w:rsidRDefault="001831DB" w:rsidP="003B255A">
      <w:pPr>
        <w:ind w:left="709"/>
        <w:rPr>
          <w:i/>
          <w:sz w:val="22"/>
          <w:szCs w:val="22"/>
        </w:rPr>
      </w:pPr>
    </w:p>
    <w:p w:rsidR="002B489D" w:rsidRPr="00DB4C8E" w:rsidRDefault="002B489D" w:rsidP="00DB4C8E">
      <w:pPr>
        <w:rPr>
          <w:b/>
        </w:rPr>
      </w:pPr>
      <w:r w:rsidRPr="00DB4C8E">
        <w:rPr>
          <w:b/>
        </w:rPr>
        <w:t>Background</w:t>
      </w:r>
    </w:p>
    <w:p w:rsidR="009232D3" w:rsidRPr="008F265E" w:rsidRDefault="009232D3" w:rsidP="009232D3">
      <w:pPr>
        <w:rPr>
          <w:sz w:val="22"/>
          <w:szCs w:val="22"/>
        </w:rPr>
      </w:pPr>
    </w:p>
    <w:p w:rsid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4538A">
        <w:rPr>
          <w:sz w:val="22"/>
          <w:szCs w:val="22"/>
        </w:rPr>
        <w:t>The Government recently released a prospectus inviting all local authorities to apply to be a pilot for 100% Business Rates Retention in 2018-</w:t>
      </w:r>
      <w:proofErr w:type="spellStart"/>
      <w:r w:rsidRPr="00D4538A">
        <w:rPr>
          <w:sz w:val="22"/>
          <w:szCs w:val="22"/>
        </w:rPr>
        <w:t>19.The</w:t>
      </w:r>
      <w:proofErr w:type="spellEnd"/>
      <w:r w:rsidRPr="00D4538A">
        <w:rPr>
          <w:sz w:val="22"/>
          <w:szCs w:val="22"/>
        </w:rPr>
        <w:t xml:space="preserve"> prospectus highlights that bids from two-tier a</w:t>
      </w:r>
      <w:r>
        <w:rPr>
          <w:sz w:val="22"/>
          <w:szCs w:val="22"/>
        </w:rPr>
        <w:t>reas are of particular interest.</w:t>
      </w:r>
    </w:p>
    <w:p w:rsidR="00D4538A" w:rsidRDefault="00D4538A" w:rsidP="00D4538A">
      <w:pPr>
        <w:pStyle w:val="ListParagraph"/>
        <w:ind w:left="502"/>
        <w:rPr>
          <w:sz w:val="22"/>
          <w:szCs w:val="22"/>
        </w:rPr>
      </w:pPr>
    </w:p>
    <w:p w:rsid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D4538A">
        <w:rPr>
          <w:sz w:val="22"/>
          <w:szCs w:val="22"/>
        </w:rPr>
        <w:t xml:space="preserve">s supporters of the concept of 100% business rates </w:t>
      </w:r>
      <w:r w:rsidR="00A004A9">
        <w:rPr>
          <w:sz w:val="22"/>
          <w:szCs w:val="22"/>
        </w:rPr>
        <w:t xml:space="preserve">retention as the primary source of local government funding </w:t>
      </w:r>
      <w:r w:rsidRPr="00D4538A">
        <w:rPr>
          <w:sz w:val="22"/>
          <w:szCs w:val="22"/>
        </w:rPr>
        <w:t>all Oxfordshire authorities have therefore worked together to prepare and submit this bid.</w:t>
      </w:r>
    </w:p>
    <w:p w:rsidR="00D4538A" w:rsidRPr="00D4538A" w:rsidRDefault="00D4538A" w:rsidP="00D4538A">
      <w:pPr>
        <w:pStyle w:val="ListParagraph"/>
        <w:rPr>
          <w:sz w:val="22"/>
          <w:szCs w:val="22"/>
        </w:rPr>
      </w:pPr>
    </w:p>
    <w:p w:rsidR="00A004A9" w:rsidRDefault="00A004A9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Historically, </w:t>
      </w:r>
      <w:r w:rsidR="00D4538A" w:rsidRPr="00D4538A">
        <w:rPr>
          <w:sz w:val="22"/>
          <w:szCs w:val="22"/>
        </w:rPr>
        <w:t xml:space="preserve">Oxfordshire has been very successful at generating business rate growth since the inception of the Business Rate Retention </w:t>
      </w:r>
      <w:r>
        <w:rPr>
          <w:sz w:val="22"/>
          <w:szCs w:val="22"/>
        </w:rPr>
        <w:t>Scheme(</w:t>
      </w:r>
      <w:proofErr w:type="spellStart"/>
      <w:r>
        <w:rPr>
          <w:sz w:val="22"/>
          <w:szCs w:val="22"/>
        </w:rPr>
        <w:t>BRRS</w:t>
      </w:r>
      <w:proofErr w:type="spellEnd"/>
      <w:r>
        <w:rPr>
          <w:sz w:val="22"/>
          <w:szCs w:val="22"/>
        </w:rPr>
        <w:t xml:space="preserve">) </w:t>
      </w:r>
      <w:r w:rsidR="00D4538A" w:rsidRPr="00D4538A">
        <w:rPr>
          <w:sz w:val="22"/>
          <w:szCs w:val="22"/>
        </w:rPr>
        <w:t>in 2013-14</w:t>
      </w:r>
      <w:proofErr w:type="gramStart"/>
      <w:r w:rsidR="00D4538A" w:rsidRPr="00D4538A">
        <w:rPr>
          <w:sz w:val="22"/>
          <w:szCs w:val="22"/>
        </w:rPr>
        <w:t xml:space="preserve">.  </w:t>
      </w:r>
      <w:proofErr w:type="gramEnd"/>
      <w:r w:rsidR="00D4538A" w:rsidRPr="00D4538A">
        <w:rPr>
          <w:sz w:val="22"/>
          <w:szCs w:val="22"/>
        </w:rPr>
        <w:t>Income has increased by 12.5% (£</w:t>
      </w:r>
      <w:proofErr w:type="spellStart"/>
      <w:r w:rsidR="00D4538A" w:rsidRPr="00D4538A">
        <w:rPr>
          <w:sz w:val="22"/>
          <w:szCs w:val="22"/>
        </w:rPr>
        <w:t>33m</w:t>
      </w:r>
      <w:proofErr w:type="spellEnd"/>
      <w:r w:rsidR="00D4538A" w:rsidRPr="00D4538A">
        <w:rPr>
          <w:sz w:val="22"/>
          <w:szCs w:val="22"/>
        </w:rPr>
        <w:t xml:space="preserve">) and all districts have growth.  </w:t>
      </w:r>
    </w:p>
    <w:p w:rsidR="00A004A9" w:rsidRPr="00A004A9" w:rsidRDefault="00A004A9" w:rsidP="00A004A9">
      <w:pPr>
        <w:pStyle w:val="ListParagraph"/>
        <w:rPr>
          <w:sz w:val="22"/>
          <w:szCs w:val="22"/>
        </w:rPr>
      </w:pPr>
    </w:p>
    <w:p w:rsidR="00D4538A" w:rsidRP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4538A">
        <w:rPr>
          <w:sz w:val="22"/>
          <w:szCs w:val="22"/>
        </w:rPr>
        <w:t xml:space="preserve">The Oxfordshire authorities have used the incentives from </w:t>
      </w:r>
      <w:proofErr w:type="spellStart"/>
      <w:r w:rsidRPr="00D4538A">
        <w:rPr>
          <w:sz w:val="22"/>
          <w:szCs w:val="22"/>
        </w:rPr>
        <w:t>BRRS</w:t>
      </w:r>
      <w:proofErr w:type="spellEnd"/>
      <w:r w:rsidRPr="00D4538A">
        <w:rPr>
          <w:sz w:val="22"/>
          <w:szCs w:val="22"/>
        </w:rPr>
        <w:t xml:space="preserve"> to support and encourage both existing and new businesses in the area.</w:t>
      </w:r>
      <w:r w:rsidR="00A004A9">
        <w:rPr>
          <w:sz w:val="22"/>
          <w:szCs w:val="22"/>
        </w:rPr>
        <w:t xml:space="preserve"> T</w:t>
      </w:r>
      <w:r w:rsidRPr="00D4538A">
        <w:rPr>
          <w:sz w:val="22"/>
          <w:szCs w:val="22"/>
        </w:rPr>
        <w:t xml:space="preserve">his has </w:t>
      </w:r>
      <w:r w:rsidR="00A004A9">
        <w:rPr>
          <w:sz w:val="22"/>
          <w:szCs w:val="22"/>
        </w:rPr>
        <w:t xml:space="preserve">had both </w:t>
      </w:r>
      <w:r w:rsidRPr="00D4538A">
        <w:rPr>
          <w:sz w:val="22"/>
          <w:szCs w:val="22"/>
        </w:rPr>
        <w:t xml:space="preserve">significant benefits </w:t>
      </w:r>
      <w:r w:rsidR="00A004A9">
        <w:rPr>
          <w:sz w:val="22"/>
          <w:szCs w:val="22"/>
        </w:rPr>
        <w:t xml:space="preserve">for economic growth in the county and has contributed to </w:t>
      </w:r>
      <w:r w:rsidRPr="00D4538A">
        <w:rPr>
          <w:sz w:val="22"/>
          <w:szCs w:val="22"/>
        </w:rPr>
        <w:t xml:space="preserve">the positive </w:t>
      </w:r>
      <w:r w:rsidR="00A004A9">
        <w:rPr>
          <w:sz w:val="22"/>
          <w:szCs w:val="22"/>
        </w:rPr>
        <w:t>i</w:t>
      </w:r>
      <w:r w:rsidRPr="00D4538A">
        <w:rPr>
          <w:sz w:val="22"/>
          <w:szCs w:val="22"/>
        </w:rPr>
        <w:t>mprovements seen in our town centres and rural areas.</w:t>
      </w:r>
    </w:p>
    <w:p w:rsidR="00D4538A" w:rsidRPr="00D4538A" w:rsidRDefault="00D4538A" w:rsidP="00D4538A">
      <w:pPr>
        <w:pStyle w:val="ListParagraph"/>
        <w:ind w:left="502"/>
        <w:rPr>
          <w:sz w:val="22"/>
          <w:szCs w:val="22"/>
        </w:rPr>
      </w:pPr>
    </w:p>
    <w:p w:rsidR="00FA5718" w:rsidRDefault="00D4538A" w:rsidP="00FA571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4538A">
        <w:rPr>
          <w:sz w:val="22"/>
          <w:szCs w:val="22"/>
        </w:rPr>
        <w:t xml:space="preserve">The authorities </w:t>
      </w:r>
      <w:r w:rsidR="00A004A9">
        <w:rPr>
          <w:sz w:val="22"/>
          <w:szCs w:val="22"/>
        </w:rPr>
        <w:t xml:space="preserve">also </w:t>
      </w:r>
      <w:r w:rsidRPr="00D4538A">
        <w:rPr>
          <w:sz w:val="22"/>
          <w:szCs w:val="22"/>
        </w:rPr>
        <w:t xml:space="preserve">recognise that Economic Growth drives Financial Sustainability and are keen to build upon a strong </w:t>
      </w:r>
      <w:proofErr w:type="gramStart"/>
      <w:r w:rsidRPr="00D4538A">
        <w:rPr>
          <w:sz w:val="22"/>
          <w:szCs w:val="22"/>
        </w:rPr>
        <w:t>track record</w:t>
      </w:r>
      <w:proofErr w:type="gramEnd"/>
      <w:r w:rsidRPr="00D4538A">
        <w:rPr>
          <w:sz w:val="22"/>
          <w:szCs w:val="22"/>
        </w:rPr>
        <w:t xml:space="preserve"> of deliver</w:t>
      </w:r>
      <w:r w:rsidRPr="00D4538A">
        <w:rPr>
          <w:sz w:val="22"/>
          <w:szCs w:val="22"/>
        </w:rPr>
        <w:t>ing sustainable business growth through this application.</w:t>
      </w:r>
      <w:r w:rsidRPr="00D4538A">
        <w:rPr>
          <w:sz w:val="22"/>
          <w:szCs w:val="22"/>
        </w:rPr>
        <w:t xml:space="preserve"> There is also a willi</w:t>
      </w:r>
      <w:r w:rsidRPr="00D4538A">
        <w:rPr>
          <w:sz w:val="22"/>
          <w:szCs w:val="22"/>
        </w:rPr>
        <w:t xml:space="preserve">ngness to work collaboratively, </w:t>
      </w:r>
      <w:r w:rsidRPr="00D4538A">
        <w:rPr>
          <w:sz w:val="22"/>
          <w:szCs w:val="22"/>
        </w:rPr>
        <w:t xml:space="preserve">demonstrated by the intention to use the greatest share of the benefit from pooling to support economic growth across the County </w:t>
      </w:r>
      <w:r w:rsidRPr="00D4538A">
        <w:rPr>
          <w:sz w:val="22"/>
          <w:szCs w:val="22"/>
        </w:rPr>
        <w:t>with the remain</w:t>
      </w:r>
      <w:r>
        <w:rPr>
          <w:sz w:val="22"/>
          <w:szCs w:val="22"/>
        </w:rPr>
        <w:t>d</w:t>
      </w:r>
      <w:r w:rsidRPr="00D4538A">
        <w:rPr>
          <w:sz w:val="22"/>
          <w:szCs w:val="22"/>
        </w:rPr>
        <w:t xml:space="preserve">er being used </w:t>
      </w:r>
      <w:r w:rsidRPr="00D4538A">
        <w:rPr>
          <w:sz w:val="22"/>
          <w:szCs w:val="22"/>
        </w:rPr>
        <w:t xml:space="preserve">to support </w:t>
      </w:r>
      <w:r>
        <w:rPr>
          <w:sz w:val="22"/>
          <w:szCs w:val="22"/>
        </w:rPr>
        <w:t>agreed s</w:t>
      </w:r>
      <w:r w:rsidRPr="00D4538A">
        <w:rPr>
          <w:sz w:val="22"/>
          <w:szCs w:val="22"/>
        </w:rPr>
        <w:t>hared priorities agreed through the Board</w:t>
      </w:r>
      <w:r>
        <w:rPr>
          <w:sz w:val="22"/>
          <w:szCs w:val="22"/>
        </w:rPr>
        <w:t>.</w:t>
      </w:r>
    </w:p>
    <w:p w:rsidR="00D4538A" w:rsidRPr="00D4538A" w:rsidRDefault="00D4538A" w:rsidP="00D4538A">
      <w:pPr>
        <w:pStyle w:val="ListParagraph"/>
        <w:rPr>
          <w:sz w:val="22"/>
          <w:szCs w:val="22"/>
        </w:rPr>
      </w:pPr>
    </w:p>
    <w:p w:rsidR="00D4538A" w:rsidRDefault="00D4538A" w:rsidP="00D4538A">
      <w:pPr>
        <w:rPr>
          <w:b/>
          <w:sz w:val="22"/>
          <w:szCs w:val="22"/>
        </w:rPr>
      </w:pPr>
      <w:r w:rsidRPr="00D4538A">
        <w:rPr>
          <w:b/>
          <w:sz w:val="22"/>
          <w:szCs w:val="22"/>
        </w:rPr>
        <w:t>Benefits and Financial Business Case</w:t>
      </w:r>
    </w:p>
    <w:p w:rsidR="00D4538A" w:rsidRPr="00D4538A" w:rsidRDefault="00D4538A" w:rsidP="00D4538A">
      <w:pPr>
        <w:rPr>
          <w:b/>
          <w:sz w:val="22"/>
          <w:szCs w:val="22"/>
        </w:rPr>
      </w:pPr>
    </w:p>
    <w:p w:rsid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4538A">
        <w:rPr>
          <w:sz w:val="22"/>
          <w:szCs w:val="22"/>
        </w:rPr>
        <w:t xml:space="preserve">The pilot scheme provides an </w:t>
      </w:r>
      <w:r w:rsidR="00A004A9">
        <w:rPr>
          <w:sz w:val="22"/>
          <w:szCs w:val="22"/>
        </w:rPr>
        <w:t xml:space="preserve">opportunity for councils </w:t>
      </w:r>
      <w:r w:rsidRPr="00D4538A">
        <w:rPr>
          <w:sz w:val="22"/>
          <w:szCs w:val="22"/>
        </w:rPr>
        <w:t>to think differently about how</w:t>
      </w:r>
      <w:r w:rsidRPr="00D4538A">
        <w:rPr>
          <w:sz w:val="22"/>
          <w:szCs w:val="22"/>
        </w:rPr>
        <w:t xml:space="preserve"> the funding is used countywide and </w:t>
      </w:r>
      <w:r w:rsidRPr="00D4538A">
        <w:rPr>
          <w:sz w:val="22"/>
          <w:szCs w:val="22"/>
        </w:rPr>
        <w:t>discussions held during th</w:t>
      </w:r>
      <w:r w:rsidR="00A004A9">
        <w:rPr>
          <w:sz w:val="22"/>
          <w:szCs w:val="22"/>
        </w:rPr>
        <w:t>e application</w:t>
      </w:r>
      <w:r w:rsidRPr="00D4538A">
        <w:rPr>
          <w:sz w:val="22"/>
          <w:szCs w:val="22"/>
        </w:rPr>
        <w:t xml:space="preserve"> process have led to agreement </w:t>
      </w:r>
      <w:r w:rsidR="00A004A9">
        <w:rPr>
          <w:sz w:val="22"/>
          <w:szCs w:val="22"/>
        </w:rPr>
        <w:t>of two priorities, t</w:t>
      </w:r>
      <w:r w:rsidRPr="00D4538A">
        <w:rPr>
          <w:sz w:val="22"/>
          <w:szCs w:val="22"/>
        </w:rPr>
        <w:t>he</w:t>
      </w:r>
      <w:r w:rsidR="00A004A9">
        <w:rPr>
          <w:sz w:val="22"/>
          <w:szCs w:val="22"/>
        </w:rPr>
        <w:t>se</w:t>
      </w:r>
      <w:r w:rsidRPr="00D4538A">
        <w:rPr>
          <w:sz w:val="22"/>
          <w:szCs w:val="22"/>
        </w:rPr>
        <w:t xml:space="preserve"> are:</w:t>
      </w:r>
    </w:p>
    <w:p w:rsidR="00A004A9" w:rsidRPr="00D4538A" w:rsidRDefault="00A004A9" w:rsidP="00A004A9">
      <w:pPr>
        <w:pStyle w:val="ListParagraph"/>
        <w:ind w:left="502"/>
        <w:rPr>
          <w:sz w:val="22"/>
          <w:szCs w:val="22"/>
        </w:rPr>
      </w:pPr>
    </w:p>
    <w:p w:rsidR="00D4538A" w:rsidRPr="00D4538A" w:rsidRDefault="00D4538A" w:rsidP="00D4538A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D4538A">
        <w:rPr>
          <w:sz w:val="22"/>
          <w:szCs w:val="22"/>
        </w:rPr>
        <w:t>That the biggest pressures in terms of financial sustainability rest with the County Council largely caused by Social Care, both adults and children;</w:t>
      </w:r>
      <w:r w:rsidRPr="00D4538A">
        <w:rPr>
          <w:sz w:val="22"/>
          <w:szCs w:val="22"/>
        </w:rPr>
        <w:tab/>
      </w:r>
    </w:p>
    <w:p w:rsidR="00D4538A" w:rsidRPr="00D4538A" w:rsidRDefault="00D4538A" w:rsidP="00D4538A">
      <w:pPr>
        <w:rPr>
          <w:sz w:val="22"/>
          <w:szCs w:val="22"/>
        </w:rPr>
      </w:pPr>
    </w:p>
    <w:p w:rsidR="00D4538A" w:rsidRDefault="00D4538A" w:rsidP="00D4538A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 w:rsidRPr="00D4538A">
        <w:rPr>
          <w:sz w:val="22"/>
          <w:szCs w:val="22"/>
        </w:rPr>
        <w:t>That the best way to maximise the additional funding is collaborate and fund schemes that have mutual benefits.</w:t>
      </w:r>
      <w:proofErr w:type="gramEnd"/>
    </w:p>
    <w:p w:rsidR="00D4538A" w:rsidRPr="00D4538A" w:rsidRDefault="00D4538A" w:rsidP="00D4538A">
      <w:pPr>
        <w:pStyle w:val="ListParagraph"/>
        <w:rPr>
          <w:sz w:val="22"/>
          <w:szCs w:val="22"/>
        </w:rPr>
      </w:pPr>
    </w:p>
    <w:p w:rsidR="00D4538A" w:rsidRP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4538A">
        <w:rPr>
          <w:sz w:val="22"/>
          <w:szCs w:val="22"/>
        </w:rPr>
        <w:t>It is therefore proposed that the additional benefit from the pilot would all be pooled and used to fund the following:</w:t>
      </w:r>
    </w:p>
    <w:p w:rsidR="00D4538A" w:rsidRPr="00D4538A" w:rsidRDefault="00D4538A" w:rsidP="00D4538A">
      <w:pPr>
        <w:pStyle w:val="ListParagraph"/>
        <w:numPr>
          <w:ilvl w:val="0"/>
          <w:numId w:val="43"/>
        </w:numPr>
        <w:rPr>
          <w:sz w:val="22"/>
          <w:szCs w:val="22"/>
        </w:rPr>
      </w:pPr>
      <w:proofErr w:type="gramStart"/>
      <w:r w:rsidRPr="00D4538A">
        <w:rPr>
          <w:sz w:val="22"/>
          <w:szCs w:val="22"/>
        </w:rPr>
        <w:lastRenderedPageBreak/>
        <w:t>70%</w:t>
      </w:r>
      <w:proofErr w:type="gramEnd"/>
      <w:r w:rsidRPr="00D4538A">
        <w:rPr>
          <w:sz w:val="22"/>
          <w:szCs w:val="22"/>
        </w:rPr>
        <w:t xml:space="preserve"> Economic Growth – to be linked to </w:t>
      </w:r>
      <w:r>
        <w:rPr>
          <w:sz w:val="22"/>
          <w:szCs w:val="22"/>
        </w:rPr>
        <w:t>funding the a</w:t>
      </w:r>
      <w:r w:rsidR="00A004A9">
        <w:rPr>
          <w:sz w:val="22"/>
          <w:szCs w:val="22"/>
        </w:rPr>
        <w:t>m</w:t>
      </w:r>
      <w:r>
        <w:rPr>
          <w:sz w:val="22"/>
          <w:szCs w:val="22"/>
        </w:rPr>
        <w:t>bi</w:t>
      </w:r>
      <w:r w:rsidR="00A004A9">
        <w:rPr>
          <w:sz w:val="22"/>
          <w:szCs w:val="22"/>
        </w:rPr>
        <w:t>ti</w:t>
      </w:r>
      <w:r>
        <w:rPr>
          <w:sz w:val="22"/>
          <w:szCs w:val="22"/>
        </w:rPr>
        <w:t xml:space="preserve">ons articulated in </w:t>
      </w:r>
      <w:r w:rsidRPr="00D4538A">
        <w:rPr>
          <w:sz w:val="22"/>
          <w:szCs w:val="22"/>
        </w:rPr>
        <w:t xml:space="preserve">the place based </w:t>
      </w:r>
      <w:r>
        <w:rPr>
          <w:sz w:val="22"/>
          <w:szCs w:val="22"/>
        </w:rPr>
        <w:t>Growth Package D</w:t>
      </w:r>
      <w:r w:rsidRPr="00D4538A">
        <w:rPr>
          <w:sz w:val="22"/>
          <w:szCs w:val="22"/>
        </w:rPr>
        <w:t xml:space="preserve">eal which. </w:t>
      </w:r>
    </w:p>
    <w:p w:rsidR="00D4538A" w:rsidRPr="00D4538A" w:rsidRDefault="00D4538A" w:rsidP="00D4538A">
      <w:pPr>
        <w:rPr>
          <w:sz w:val="22"/>
          <w:szCs w:val="22"/>
        </w:rPr>
      </w:pPr>
    </w:p>
    <w:p w:rsidR="00D4538A" w:rsidRPr="00D4538A" w:rsidRDefault="00D4538A" w:rsidP="00D4538A">
      <w:pPr>
        <w:pStyle w:val="ListParagraph"/>
        <w:numPr>
          <w:ilvl w:val="0"/>
          <w:numId w:val="43"/>
        </w:numPr>
        <w:rPr>
          <w:sz w:val="22"/>
          <w:szCs w:val="22"/>
        </w:rPr>
      </w:pPr>
      <w:proofErr w:type="gramStart"/>
      <w:r w:rsidRPr="00D4538A">
        <w:rPr>
          <w:sz w:val="22"/>
          <w:szCs w:val="22"/>
        </w:rPr>
        <w:t>30%</w:t>
      </w:r>
      <w:proofErr w:type="gramEnd"/>
      <w:r w:rsidRPr="00D4538A">
        <w:rPr>
          <w:sz w:val="22"/>
          <w:szCs w:val="22"/>
        </w:rPr>
        <w:t xml:space="preserve"> Sustainable Finances – applying the funds to commonly agreed projects and shared priorities agreed through the Growth Board.  </w:t>
      </w:r>
    </w:p>
    <w:p w:rsidR="00D4538A" w:rsidRPr="00D4538A" w:rsidRDefault="00D4538A" w:rsidP="00D4538A">
      <w:pPr>
        <w:ind w:left="709"/>
        <w:rPr>
          <w:sz w:val="22"/>
          <w:szCs w:val="22"/>
        </w:rPr>
      </w:pPr>
    </w:p>
    <w:p w:rsidR="00D4538A" w:rsidRDefault="00D4538A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004A9">
        <w:rPr>
          <w:sz w:val="22"/>
          <w:szCs w:val="22"/>
        </w:rPr>
        <w:t>detail</w:t>
      </w:r>
      <w:r>
        <w:rPr>
          <w:sz w:val="22"/>
          <w:szCs w:val="22"/>
        </w:rPr>
        <w:t xml:space="preserve"> of how the pooled business rates </w:t>
      </w:r>
      <w:proofErr w:type="gramStart"/>
      <w:r>
        <w:rPr>
          <w:sz w:val="22"/>
          <w:szCs w:val="22"/>
        </w:rPr>
        <w:t>will be allocated</w:t>
      </w:r>
      <w:proofErr w:type="gramEnd"/>
      <w:r>
        <w:rPr>
          <w:sz w:val="22"/>
          <w:szCs w:val="22"/>
        </w:rPr>
        <w:t xml:space="preserve"> and the positive implications of the application for the </w:t>
      </w:r>
      <w:r w:rsidR="00A004A9">
        <w:rPr>
          <w:sz w:val="22"/>
          <w:szCs w:val="22"/>
        </w:rPr>
        <w:t>partner</w:t>
      </w:r>
      <w:r>
        <w:rPr>
          <w:sz w:val="22"/>
          <w:szCs w:val="22"/>
        </w:rPr>
        <w:t xml:space="preserve"> councils are detailed in the application</w:t>
      </w:r>
      <w:r w:rsidR="00A004A9">
        <w:rPr>
          <w:sz w:val="22"/>
          <w:szCs w:val="22"/>
        </w:rPr>
        <w:t>.</w:t>
      </w:r>
    </w:p>
    <w:p w:rsidR="00A004A9" w:rsidRDefault="00A004A9" w:rsidP="00A004A9">
      <w:pPr>
        <w:pStyle w:val="ListParagraph"/>
        <w:ind w:left="502"/>
        <w:rPr>
          <w:sz w:val="22"/>
          <w:szCs w:val="22"/>
        </w:rPr>
      </w:pPr>
    </w:p>
    <w:p w:rsidR="00A004A9" w:rsidRPr="00D4538A" w:rsidRDefault="00A004A9" w:rsidP="00D4538A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</w:t>
      </w:r>
      <w:proofErr w:type="gramStart"/>
      <w:r>
        <w:rPr>
          <w:sz w:val="22"/>
          <w:szCs w:val="22"/>
        </w:rPr>
        <w:t xml:space="preserve">are </w:t>
      </w:r>
      <w:r w:rsidR="00A34D0B">
        <w:rPr>
          <w:sz w:val="22"/>
          <w:szCs w:val="22"/>
        </w:rPr>
        <w:t>asked</w:t>
      </w:r>
      <w:proofErr w:type="gramEnd"/>
      <w:r w:rsidR="00A34D0B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note the submission of the application and offer its support.</w:t>
      </w:r>
    </w:p>
    <w:p w:rsidR="00D4538A" w:rsidRPr="00D4538A" w:rsidRDefault="00D4538A" w:rsidP="00D4538A">
      <w:pPr>
        <w:rPr>
          <w:sz w:val="22"/>
          <w:szCs w:val="22"/>
        </w:rPr>
      </w:pPr>
    </w:p>
    <w:p w:rsidR="00D4538A" w:rsidRPr="00D4538A" w:rsidRDefault="00D4538A" w:rsidP="00D4538A">
      <w:pPr>
        <w:pStyle w:val="ListParagraph"/>
        <w:rPr>
          <w:sz w:val="22"/>
          <w:szCs w:val="22"/>
        </w:rPr>
      </w:pPr>
    </w:p>
    <w:sectPr w:rsidR="00D4538A" w:rsidRPr="00D4538A" w:rsidSect="000C0BC1">
      <w:headerReference w:type="default" r:id="rId9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99" w:rsidRDefault="00E74E99" w:rsidP="002B489D">
      <w:r>
        <w:separator/>
      </w:r>
    </w:p>
  </w:endnote>
  <w:endnote w:type="continuationSeparator" w:id="0">
    <w:p w:rsidR="00E74E99" w:rsidRDefault="00E74E99" w:rsidP="002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99" w:rsidRDefault="00E74E99" w:rsidP="002B489D">
      <w:r>
        <w:separator/>
      </w:r>
    </w:p>
  </w:footnote>
  <w:footnote w:type="continuationSeparator" w:id="0">
    <w:p w:rsidR="00E74E99" w:rsidRDefault="00E74E99" w:rsidP="002B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C1" w:rsidRPr="000C0BC1" w:rsidRDefault="000C0BC1" w:rsidP="000C0BC1">
    <w:pPr>
      <w:pStyle w:val="Header"/>
      <w:rPr>
        <w:sz w:val="16"/>
        <w:szCs w:val="16"/>
      </w:rPr>
    </w:pPr>
    <w:r w:rsidRPr="000C0BC1">
      <w:rPr>
        <w:sz w:val="16"/>
        <w:szCs w:val="16"/>
      </w:rPr>
      <w:t xml:space="preserve">Growth Board </w:t>
    </w:r>
    <w:r>
      <w:rPr>
        <w:sz w:val="16"/>
        <w:szCs w:val="16"/>
      </w:rPr>
      <w:t>30</w:t>
    </w:r>
    <w:r w:rsidRPr="000C0BC1">
      <w:rPr>
        <w:sz w:val="16"/>
        <w:szCs w:val="16"/>
      </w:rPr>
      <w:t xml:space="preserve">th </w:t>
    </w:r>
    <w:r w:rsidR="00A34D0B">
      <w:rPr>
        <w:sz w:val="16"/>
        <w:szCs w:val="16"/>
      </w:rPr>
      <w:t>O</w:t>
    </w:r>
    <w:r>
      <w:rPr>
        <w:sz w:val="16"/>
        <w:szCs w:val="16"/>
      </w:rPr>
      <w:t>ctober</w:t>
    </w:r>
    <w:r w:rsidRPr="000C0BC1">
      <w:rPr>
        <w:sz w:val="16"/>
        <w:szCs w:val="16"/>
      </w:rPr>
      <w:t xml:space="preserve"> 2017</w:t>
    </w:r>
  </w:p>
  <w:p w:rsidR="00A34D0B" w:rsidRPr="00A34D0B" w:rsidRDefault="000C0BC1" w:rsidP="00A34D0B">
    <w:pPr>
      <w:rPr>
        <w:sz w:val="16"/>
        <w:szCs w:val="16"/>
      </w:rPr>
    </w:pPr>
    <w:r w:rsidRPr="000C0BC1">
      <w:rPr>
        <w:sz w:val="16"/>
        <w:szCs w:val="16"/>
      </w:rPr>
      <w:t xml:space="preserve">Agenda item    </w:t>
    </w:r>
    <w:r w:rsidR="00A34D0B" w:rsidRPr="00A34D0B">
      <w:rPr>
        <w:sz w:val="16"/>
        <w:szCs w:val="16"/>
      </w:rPr>
      <w:t>Oxfordshire application for 100% Business Rates Pilot Scheme</w:t>
    </w:r>
  </w:p>
  <w:p w:rsidR="000C0BC1" w:rsidRPr="000C0BC1" w:rsidRDefault="000C0BC1" w:rsidP="000C0BC1">
    <w:pPr>
      <w:pStyle w:val="Header"/>
      <w:rPr>
        <w:sz w:val="16"/>
        <w:szCs w:val="16"/>
      </w:rPr>
    </w:pPr>
    <w:r w:rsidRPr="000C0BC1">
      <w:rPr>
        <w:sz w:val="16"/>
        <w:szCs w:val="16"/>
      </w:rPr>
      <w:t xml:space="preserve">Contact: Paul </w:t>
    </w:r>
    <w:r w:rsidR="00A34D0B">
      <w:rPr>
        <w:sz w:val="16"/>
        <w:szCs w:val="16"/>
      </w:rPr>
      <w:t>Sutton: Chief Finance officer- Cherwell DC</w:t>
    </w:r>
    <w:r w:rsidRPr="000C0BC1">
      <w:rPr>
        <w:sz w:val="16"/>
        <w:szCs w:val="16"/>
      </w:rPr>
      <w:t xml:space="preserve"> </w:t>
    </w:r>
  </w:p>
  <w:p w:rsidR="000C0BC1" w:rsidRPr="000C0BC1" w:rsidRDefault="000C0BC1" w:rsidP="000C0BC1">
    <w:pPr>
      <w:pStyle w:val="Header"/>
      <w:rPr>
        <w:sz w:val="16"/>
        <w:szCs w:val="16"/>
      </w:rPr>
    </w:pPr>
    <w:r w:rsidRPr="000C0BC1">
      <w:rPr>
        <w:sz w:val="16"/>
        <w:szCs w:val="16"/>
      </w:rPr>
      <w:t xml:space="preserve">E- mail: </w:t>
    </w:r>
    <w:r w:rsidR="00A34D0B" w:rsidRPr="00A34D0B">
      <w:rPr>
        <w:sz w:val="16"/>
        <w:szCs w:val="16"/>
      </w:rPr>
      <w:t>Paul.Sutton@cherwellandsouthnorthants.gov.uk&gt;</w:t>
    </w:r>
  </w:p>
  <w:p w:rsidR="000C0BC1" w:rsidRDefault="000C0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5"/>
    <w:multiLevelType w:val="hybridMultilevel"/>
    <w:tmpl w:val="7F2E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26"/>
    <w:multiLevelType w:val="hybridMultilevel"/>
    <w:tmpl w:val="42180086"/>
    <w:lvl w:ilvl="0" w:tplc="1F1CDC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B40"/>
    <w:multiLevelType w:val="hybridMultilevel"/>
    <w:tmpl w:val="2B641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010A0"/>
    <w:multiLevelType w:val="hybridMultilevel"/>
    <w:tmpl w:val="DF0A04EA"/>
    <w:lvl w:ilvl="0" w:tplc="1F1CDC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E8F"/>
    <w:multiLevelType w:val="hybridMultilevel"/>
    <w:tmpl w:val="19A8A29C"/>
    <w:lvl w:ilvl="0" w:tplc="FA6A44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FB7"/>
    <w:multiLevelType w:val="hybridMultilevel"/>
    <w:tmpl w:val="2ADC8660"/>
    <w:lvl w:ilvl="0" w:tplc="78A6F304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1BA6"/>
    <w:multiLevelType w:val="hybridMultilevel"/>
    <w:tmpl w:val="CA6A02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B67"/>
    <w:multiLevelType w:val="hybridMultilevel"/>
    <w:tmpl w:val="3B6A9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D7097E"/>
    <w:multiLevelType w:val="hybridMultilevel"/>
    <w:tmpl w:val="D5EE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6FA0"/>
    <w:multiLevelType w:val="hybridMultilevel"/>
    <w:tmpl w:val="57B8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6786"/>
    <w:multiLevelType w:val="hybridMultilevel"/>
    <w:tmpl w:val="90FA48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74C2"/>
    <w:multiLevelType w:val="hybridMultilevel"/>
    <w:tmpl w:val="99643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9C2EAF"/>
    <w:multiLevelType w:val="hybridMultilevel"/>
    <w:tmpl w:val="4F5E37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B58"/>
    <w:multiLevelType w:val="hybridMultilevel"/>
    <w:tmpl w:val="8AFC8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7456"/>
    <w:multiLevelType w:val="hybridMultilevel"/>
    <w:tmpl w:val="CF00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220D"/>
    <w:multiLevelType w:val="hybridMultilevel"/>
    <w:tmpl w:val="270EAF7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E01A9"/>
    <w:multiLevelType w:val="hybridMultilevel"/>
    <w:tmpl w:val="E79CFC26"/>
    <w:lvl w:ilvl="0" w:tplc="E45AF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0AD2"/>
    <w:multiLevelType w:val="hybridMultilevel"/>
    <w:tmpl w:val="981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6A5E"/>
    <w:multiLevelType w:val="hybridMultilevel"/>
    <w:tmpl w:val="C06C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E75B1"/>
    <w:multiLevelType w:val="hybridMultilevel"/>
    <w:tmpl w:val="97484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F32257"/>
    <w:multiLevelType w:val="hybridMultilevel"/>
    <w:tmpl w:val="A1F22F9C"/>
    <w:lvl w:ilvl="0" w:tplc="E6086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86321"/>
    <w:multiLevelType w:val="hybridMultilevel"/>
    <w:tmpl w:val="4E7405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83398"/>
    <w:multiLevelType w:val="hybridMultilevel"/>
    <w:tmpl w:val="1416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D0FE8"/>
    <w:multiLevelType w:val="hybridMultilevel"/>
    <w:tmpl w:val="BFCE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A149B"/>
    <w:multiLevelType w:val="hybridMultilevel"/>
    <w:tmpl w:val="553079E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5244451C"/>
    <w:multiLevelType w:val="hybridMultilevel"/>
    <w:tmpl w:val="27486BF2"/>
    <w:lvl w:ilvl="0" w:tplc="1F1CDC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38A3"/>
    <w:multiLevelType w:val="hybridMultilevel"/>
    <w:tmpl w:val="FDB261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21D7"/>
    <w:multiLevelType w:val="hybridMultilevel"/>
    <w:tmpl w:val="DDC8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5109"/>
    <w:multiLevelType w:val="hybridMultilevel"/>
    <w:tmpl w:val="D59073AE"/>
    <w:lvl w:ilvl="0" w:tplc="35C64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E68D8"/>
    <w:multiLevelType w:val="hybridMultilevel"/>
    <w:tmpl w:val="C2B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9710A"/>
    <w:multiLevelType w:val="hybridMultilevel"/>
    <w:tmpl w:val="CBAADA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B481A"/>
    <w:multiLevelType w:val="hybridMultilevel"/>
    <w:tmpl w:val="AF94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E215E"/>
    <w:multiLevelType w:val="hybridMultilevel"/>
    <w:tmpl w:val="8814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94C01"/>
    <w:multiLevelType w:val="hybridMultilevel"/>
    <w:tmpl w:val="FA66A83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9B0760"/>
    <w:multiLevelType w:val="hybridMultilevel"/>
    <w:tmpl w:val="4D10D5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45D"/>
    <w:multiLevelType w:val="hybridMultilevel"/>
    <w:tmpl w:val="7C5E8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4A17EE"/>
    <w:multiLevelType w:val="hybridMultilevel"/>
    <w:tmpl w:val="8578B3C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2AD2923"/>
    <w:multiLevelType w:val="hybridMultilevel"/>
    <w:tmpl w:val="DA741E7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D951D2"/>
    <w:multiLevelType w:val="hybridMultilevel"/>
    <w:tmpl w:val="551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331A5"/>
    <w:multiLevelType w:val="hybridMultilevel"/>
    <w:tmpl w:val="90464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F34CBA"/>
    <w:multiLevelType w:val="hybridMultilevel"/>
    <w:tmpl w:val="8AAA0E9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4457A"/>
    <w:multiLevelType w:val="hybridMultilevel"/>
    <w:tmpl w:val="466AB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EA372B"/>
    <w:multiLevelType w:val="hybridMultilevel"/>
    <w:tmpl w:val="7B8073C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7CD4135D"/>
    <w:multiLevelType w:val="hybridMultilevel"/>
    <w:tmpl w:val="D0C6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1"/>
  </w:num>
  <w:num w:numId="4">
    <w:abstractNumId w:val="25"/>
  </w:num>
  <w:num w:numId="5">
    <w:abstractNumId w:val="20"/>
  </w:num>
  <w:num w:numId="6">
    <w:abstractNumId w:val="14"/>
  </w:num>
  <w:num w:numId="7">
    <w:abstractNumId w:val="39"/>
  </w:num>
  <w:num w:numId="8">
    <w:abstractNumId w:val="35"/>
  </w:num>
  <w:num w:numId="9">
    <w:abstractNumId w:val="29"/>
  </w:num>
  <w:num w:numId="10">
    <w:abstractNumId w:val="0"/>
  </w:num>
  <w:num w:numId="11">
    <w:abstractNumId w:val="2"/>
  </w:num>
  <w:num w:numId="12">
    <w:abstractNumId w:val="31"/>
  </w:num>
  <w:num w:numId="13">
    <w:abstractNumId w:val="16"/>
  </w:num>
  <w:num w:numId="14">
    <w:abstractNumId w:val="13"/>
  </w:num>
  <w:num w:numId="15">
    <w:abstractNumId w:val="30"/>
  </w:num>
  <w:num w:numId="16">
    <w:abstractNumId w:val="38"/>
  </w:num>
  <w:num w:numId="17">
    <w:abstractNumId w:val="9"/>
  </w:num>
  <w:num w:numId="18">
    <w:abstractNumId w:val="4"/>
  </w:num>
  <w:num w:numId="19">
    <w:abstractNumId w:val="27"/>
  </w:num>
  <w:num w:numId="20">
    <w:abstractNumId w:val="6"/>
  </w:num>
  <w:num w:numId="21">
    <w:abstractNumId w:val="5"/>
  </w:num>
  <w:num w:numId="22">
    <w:abstractNumId w:val="33"/>
  </w:num>
  <w:num w:numId="23">
    <w:abstractNumId w:val="40"/>
  </w:num>
  <w:num w:numId="24">
    <w:abstractNumId w:val="37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7"/>
  </w:num>
  <w:num w:numId="32">
    <w:abstractNumId w:val="8"/>
  </w:num>
  <w:num w:numId="33">
    <w:abstractNumId w:val="34"/>
  </w:num>
  <w:num w:numId="34">
    <w:abstractNumId w:val="15"/>
  </w:num>
  <w:num w:numId="35">
    <w:abstractNumId w:val="11"/>
  </w:num>
  <w:num w:numId="36">
    <w:abstractNumId w:val="19"/>
  </w:num>
  <w:num w:numId="37">
    <w:abstractNumId w:val="7"/>
  </w:num>
  <w:num w:numId="38">
    <w:abstractNumId w:val="41"/>
  </w:num>
  <w:num w:numId="39">
    <w:abstractNumId w:val="24"/>
  </w:num>
  <w:num w:numId="40">
    <w:abstractNumId w:val="28"/>
  </w:num>
  <w:num w:numId="41">
    <w:abstractNumId w:val="42"/>
  </w:num>
  <w:num w:numId="42">
    <w:abstractNumId w:val="36"/>
  </w:num>
  <w:num w:numId="43">
    <w:abstractNumId w:val="2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2"/>
    <w:rsid w:val="000033F6"/>
    <w:rsid w:val="000232B4"/>
    <w:rsid w:val="00027FAF"/>
    <w:rsid w:val="00035BBC"/>
    <w:rsid w:val="000541DD"/>
    <w:rsid w:val="00062FD3"/>
    <w:rsid w:val="00076FB1"/>
    <w:rsid w:val="00087710"/>
    <w:rsid w:val="000B12AE"/>
    <w:rsid w:val="000B4310"/>
    <w:rsid w:val="000C0BC1"/>
    <w:rsid w:val="001017CB"/>
    <w:rsid w:val="00116CE0"/>
    <w:rsid w:val="00127C5C"/>
    <w:rsid w:val="001420D8"/>
    <w:rsid w:val="00146205"/>
    <w:rsid w:val="001831DB"/>
    <w:rsid w:val="001835EB"/>
    <w:rsid w:val="00193A1E"/>
    <w:rsid w:val="0019450E"/>
    <w:rsid w:val="001A361F"/>
    <w:rsid w:val="001C3B91"/>
    <w:rsid w:val="001D0ABC"/>
    <w:rsid w:val="001D2E09"/>
    <w:rsid w:val="001D326C"/>
    <w:rsid w:val="001F215B"/>
    <w:rsid w:val="001F237A"/>
    <w:rsid w:val="00204A4C"/>
    <w:rsid w:val="00273B6B"/>
    <w:rsid w:val="00275C6D"/>
    <w:rsid w:val="00294475"/>
    <w:rsid w:val="002A003B"/>
    <w:rsid w:val="002B489D"/>
    <w:rsid w:val="002C01C2"/>
    <w:rsid w:val="002C4D4A"/>
    <w:rsid w:val="002D5A1F"/>
    <w:rsid w:val="00300B59"/>
    <w:rsid w:val="0030171C"/>
    <w:rsid w:val="00304D91"/>
    <w:rsid w:val="0033582C"/>
    <w:rsid w:val="0037213A"/>
    <w:rsid w:val="003B255A"/>
    <w:rsid w:val="003F2856"/>
    <w:rsid w:val="004000A9"/>
    <w:rsid w:val="004000D7"/>
    <w:rsid w:val="0040548B"/>
    <w:rsid w:val="00451380"/>
    <w:rsid w:val="0045579B"/>
    <w:rsid w:val="0047098A"/>
    <w:rsid w:val="00471E48"/>
    <w:rsid w:val="0047767B"/>
    <w:rsid w:val="0048458B"/>
    <w:rsid w:val="004850BD"/>
    <w:rsid w:val="00493D68"/>
    <w:rsid w:val="00497B15"/>
    <w:rsid w:val="004A7CDF"/>
    <w:rsid w:val="004D24E7"/>
    <w:rsid w:val="004D59A4"/>
    <w:rsid w:val="004F35DA"/>
    <w:rsid w:val="004F46E4"/>
    <w:rsid w:val="004F7FB5"/>
    <w:rsid w:val="0050066B"/>
    <w:rsid w:val="005014E9"/>
    <w:rsid w:val="00504E43"/>
    <w:rsid w:val="00510995"/>
    <w:rsid w:val="00523AE0"/>
    <w:rsid w:val="005524D1"/>
    <w:rsid w:val="0055647E"/>
    <w:rsid w:val="00567789"/>
    <w:rsid w:val="00586A6F"/>
    <w:rsid w:val="00586CFF"/>
    <w:rsid w:val="005F5E2F"/>
    <w:rsid w:val="006208DB"/>
    <w:rsid w:val="00621D62"/>
    <w:rsid w:val="00632FC2"/>
    <w:rsid w:val="00634BED"/>
    <w:rsid w:val="00653990"/>
    <w:rsid w:val="00667E88"/>
    <w:rsid w:val="006A3A29"/>
    <w:rsid w:val="006A3D53"/>
    <w:rsid w:val="006E6EF2"/>
    <w:rsid w:val="00725DA9"/>
    <w:rsid w:val="007302F7"/>
    <w:rsid w:val="00736858"/>
    <w:rsid w:val="00784DC5"/>
    <w:rsid w:val="00784FEA"/>
    <w:rsid w:val="007908F4"/>
    <w:rsid w:val="007C3A04"/>
    <w:rsid w:val="007E456C"/>
    <w:rsid w:val="007F786F"/>
    <w:rsid w:val="00880BCC"/>
    <w:rsid w:val="008818B9"/>
    <w:rsid w:val="008B4A86"/>
    <w:rsid w:val="008F0278"/>
    <w:rsid w:val="008F265E"/>
    <w:rsid w:val="009232D3"/>
    <w:rsid w:val="009653B2"/>
    <w:rsid w:val="00966E05"/>
    <w:rsid w:val="00970A22"/>
    <w:rsid w:val="00991021"/>
    <w:rsid w:val="00993B22"/>
    <w:rsid w:val="009B2342"/>
    <w:rsid w:val="009C0917"/>
    <w:rsid w:val="009C58F1"/>
    <w:rsid w:val="009C64F0"/>
    <w:rsid w:val="009D547B"/>
    <w:rsid w:val="009D60EA"/>
    <w:rsid w:val="009E5F77"/>
    <w:rsid w:val="009E6718"/>
    <w:rsid w:val="00A004A9"/>
    <w:rsid w:val="00A23280"/>
    <w:rsid w:val="00A27C38"/>
    <w:rsid w:val="00A34D0B"/>
    <w:rsid w:val="00A41D2A"/>
    <w:rsid w:val="00A55060"/>
    <w:rsid w:val="00A65BA5"/>
    <w:rsid w:val="00A66296"/>
    <w:rsid w:val="00AA45BC"/>
    <w:rsid w:val="00AB4B3C"/>
    <w:rsid w:val="00AC330D"/>
    <w:rsid w:val="00AD769F"/>
    <w:rsid w:val="00AE3A12"/>
    <w:rsid w:val="00AF161F"/>
    <w:rsid w:val="00AF6FE8"/>
    <w:rsid w:val="00B07E64"/>
    <w:rsid w:val="00B154D3"/>
    <w:rsid w:val="00B35926"/>
    <w:rsid w:val="00B47783"/>
    <w:rsid w:val="00B8326C"/>
    <w:rsid w:val="00B91BDC"/>
    <w:rsid w:val="00BC2749"/>
    <w:rsid w:val="00BF182B"/>
    <w:rsid w:val="00BF44D6"/>
    <w:rsid w:val="00C13523"/>
    <w:rsid w:val="00C142E0"/>
    <w:rsid w:val="00C26781"/>
    <w:rsid w:val="00C45639"/>
    <w:rsid w:val="00C51432"/>
    <w:rsid w:val="00C577AA"/>
    <w:rsid w:val="00C77489"/>
    <w:rsid w:val="00CB3A79"/>
    <w:rsid w:val="00D1159B"/>
    <w:rsid w:val="00D14856"/>
    <w:rsid w:val="00D26A9C"/>
    <w:rsid w:val="00D27B9F"/>
    <w:rsid w:val="00D4538A"/>
    <w:rsid w:val="00D73AAB"/>
    <w:rsid w:val="00D87944"/>
    <w:rsid w:val="00D92244"/>
    <w:rsid w:val="00D9381D"/>
    <w:rsid w:val="00DB4C8E"/>
    <w:rsid w:val="00DC12DF"/>
    <w:rsid w:val="00DD3704"/>
    <w:rsid w:val="00DD6CC7"/>
    <w:rsid w:val="00DF1FB6"/>
    <w:rsid w:val="00DF393F"/>
    <w:rsid w:val="00E30354"/>
    <w:rsid w:val="00E72BFC"/>
    <w:rsid w:val="00E74E99"/>
    <w:rsid w:val="00E85527"/>
    <w:rsid w:val="00E86F6E"/>
    <w:rsid w:val="00EA1008"/>
    <w:rsid w:val="00EC19C9"/>
    <w:rsid w:val="00ED5BD4"/>
    <w:rsid w:val="00EF75FD"/>
    <w:rsid w:val="00F12353"/>
    <w:rsid w:val="00FA302A"/>
    <w:rsid w:val="00FA5718"/>
    <w:rsid w:val="00FD348F"/>
    <w:rsid w:val="00FD3A85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9D"/>
  </w:style>
  <w:style w:type="paragraph" w:styleId="Footer">
    <w:name w:val="footer"/>
    <w:basedOn w:val="Normal"/>
    <w:link w:val="FooterChar"/>
    <w:uiPriority w:val="99"/>
    <w:unhideWhenUsed/>
    <w:rsid w:val="002B4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9D"/>
  </w:style>
  <w:style w:type="paragraph" w:styleId="BalloonText">
    <w:name w:val="Balloon Text"/>
    <w:basedOn w:val="Normal"/>
    <w:link w:val="BalloonTextChar"/>
    <w:uiPriority w:val="99"/>
    <w:semiHidden/>
    <w:unhideWhenUsed/>
    <w:rsid w:val="002B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A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9D"/>
  </w:style>
  <w:style w:type="paragraph" w:styleId="Footer">
    <w:name w:val="footer"/>
    <w:basedOn w:val="Normal"/>
    <w:link w:val="FooterChar"/>
    <w:uiPriority w:val="99"/>
    <w:unhideWhenUsed/>
    <w:rsid w:val="002B4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9D"/>
  </w:style>
  <w:style w:type="paragraph" w:styleId="BalloonText">
    <w:name w:val="Balloon Text"/>
    <w:basedOn w:val="Normal"/>
    <w:link w:val="BalloonTextChar"/>
    <w:uiPriority w:val="99"/>
    <w:semiHidden/>
    <w:unhideWhenUsed/>
    <w:rsid w:val="002B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A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F958-DA4F-42B4-BDBD-E5C89B1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AB7546A4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Paul.staines</dc:creator>
  <cp:lastModifiedBy>pstaines</cp:lastModifiedBy>
  <cp:revision>3</cp:revision>
  <cp:lastPrinted>2017-09-14T11:14:00Z</cp:lastPrinted>
  <dcterms:created xsi:type="dcterms:W3CDTF">2017-10-25T11:20:00Z</dcterms:created>
  <dcterms:modified xsi:type="dcterms:W3CDTF">2017-10-25T11:20:00Z</dcterms:modified>
</cp:coreProperties>
</file>